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CAA7" w14:textId="03001DC4" w:rsidR="003D7B63" w:rsidRPr="003D7B63" w:rsidRDefault="003D7B63">
      <w:pPr>
        <w:rPr>
          <w:rFonts w:ascii="Arial" w:hAnsi="Arial" w:cs="Arial"/>
          <w:b/>
          <w:bCs/>
          <w:u w:val="single"/>
        </w:rPr>
      </w:pPr>
      <w:r w:rsidRPr="003D7B63">
        <w:rPr>
          <w:rFonts w:ascii="Arial" w:hAnsi="Arial" w:cs="Arial"/>
          <w:b/>
          <w:bCs/>
          <w:u w:val="single"/>
        </w:rPr>
        <w:t>NOTICE OF ESTIMATED TAXES &amp; TAX RATE ADOPTION INFORMATION</w:t>
      </w:r>
    </w:p>
    <w:p w14:paraId="41B0E90B" w14:textId="73EBCC7D" w:rsidR="00ED42F4" w:rsidRPr="003D7B63" w:rsidRDefault="00C6517F">
      <w:pPr>
        <w:rPr>
          <w:rFonts w:ascii="Arial" w:hAnsi="Arial" w:cs="Arial"/>
        </w:rPr>
      </w:pPr>
      <w:r w:rsidRPr="003D7B63">
        <w:rPr>
          <w:rFonts w:ascii="Arial" w:hAnsi="Arial" w:cs="Arial"/>
        </w:rPr>
        <w:t>The estimated amount of taxes to be imposed on properties by each taxing unit in which the property is located may be found in the property tax database maintained by the appraisal district under Texas Tax Code, Section 26.17.</w:t>
      </w:r>
    </w:p>
    <w:p w14:paraId="2C7FD6FB" w14:textId="3C37E7BA" w:rsidR="00C6517F" w:rsidRPr="003D7B63" w:rsidRDefault="00C6517F">
      <w:pPr>
        <w:rPr>
          <w:rFonts w:ascii="Arial" w:hAnsi="Arial" w:cs="Arial"/>
          <w:b/>
          <w:bCs/>
        </w:rPr>
      </w:pPr>
      <w:r w:rsidRPr="003D7B63">
        <w:rPr>
          <w:rFonts w:ascii="Arial" w:hAnsi="Arial" w:cs="Arial"/>
          <w:b/>
          <w:bCs/>
        </w:rPr>
        <w:t>Visit Texas.gov/</w:t>
      </w:r>
      <w:proofErr w:type="spellStart"/>
      <w:r w:rsidRPr="003D7B63">
        <w:rPr>
          <w:rFonts w:ascii="Arial" w:hAnsi="Arial" w:cs="Arial"/>
          <w:b/>
          <w:bCs/>
        </w:rPr>
        <w:t>PropertyTaxes</w:t>
      </w:r>
      <w:proofErr w:type="spellEnd"/>
      <w:r w:rsidRPr="003D7B63">
        <w:rPr>
          <w:rFonts w:ascii="Arial" w:hAnsi="Arial" w:cs="Arial"/>
          <w:b/>
          <w:bCs/>
        </w:rPr>
        <w:t xml:space="preserve"> to find a link to your local property tax database on which you can easily access information regarding your property taxes, including information regarding the amount of taxes that each entity that taxes your property will impose if the entity adopts its proposed tax rate.  Your local property tax database will be updated regularly during August and September as local elected officials propose and adopt the property tax rates that will determine how much you pay in property taxes.</w:t>
      </w:r>
    </w:p>
    <w:p w14:paraId="2CED7004" w14:textId="3D5A095B" w:rsidR="003D7B63" w:rsidRPr="003D7B63" w:rsidRDefault="003D7B63">
      <w:pPr>
        <w:rPr>
          <w:rFonts w:ascii="Arial" w:hAnsi="Arial" w:cs="Arial"/>
        </w:rPr>
      </w:pPr>
      <w:r w:rsidRPr="003D7B63">
        <w:rPr>
          <w:rFonts w:ascii="Arial" w:hAnsi="Arial" w:cs="Arial"/>
        </w:rPr>
        <w:t xml:space="preserve">You may also access the Comanche site directly using the following link: </w:t>
      </w:r>
      <w:bookmarkStart w:id="0" w:name="_Hlk173746140"/>
      <w:r w:rsidRPr="003D7B63">
        <w:rPr>
          <w:rFonts w:ascii="Arial" w:hAnsi="Arial" w:cs="Arial"/>
          <w:color w:val="2B2E2F"/>
          <w:u w:val="single"/>
        </w:rPr>
        <w:t>Comanche.countytaxrates.com/tax</w:t>
      </w:r>
      <w:bookmarkEnd w:id="0"/>
      <w:r>
        <w:rPr>
          <w:rFonts w:ascii="Arial" w:hAnsi="Arial" w:cs="Arial"/>
          <w:color w:val="2B2E2F"/>
        </w:rPr>
        <w:t xml:space="preserve">.  </w:t>
      </w:r>
    </w:p>
    <w:p w14:paraId="0DB7221D" w14:textId="2200D195" w:rsidR="003D7B63" w:rsidRPr="003D7B63" w:rsidRDefault="003D7B63">
      <w:pPr>
        <w:rPr>
          <w:rFonts w:ascii="Arial" w:hAnsi="Arial" w:cs="Arial"/>
        </w:rPr>
      </w:pPr>
      <w:r>
        <w:rPr>
          <w:rFonts w:ascii="Arial" w:hAnsi="Arial" w:cs="Arial"/>
        </w:rPr>
        <w:t xml:space="preserve">Taxpayers </w:t>
      </w:r>
      <w:r w:rsidRPr="003D7B63">
        <w:rPr>
          <w:rFonts w:ascii="Arial" w:hAnsi="Arial" w:cs="Arial"/>
        </w:rPr>
        <w:t xml:space="preserve">may register for Property Truth in Taxation </w:t>
      </w:r>
      <w:r>
        <w:rPr>
          <w:rFonts w:ascii="Arial" w:hAnsi="Arial" w:cs="Arial"/>
        </w:rPr>
        <w:t xml:space="preserve">tax rate adoption information by going </w:t>
      </w:r>
      <w:proofErr w:type="gramStart"/>
      <w:r>
        <w:rPr>
          <w:rFonts w:ascii="Arial" w:hAnsi="Arial" w:cs="Arial"/>
        </w:rPr>
        <w:t xml:space="preserve">to  </w:t>
      </w:r>
      <w:r w:rsidRPr="003D7B63">
        <w:rPr>
          <w:rFonts w:ascii="Arial" w:hAnsi="Arial" w:cs="Arial"/>
          <w:color w:val="2B2E2F"/>
          <w:u w:val="single"/>
        </w:rPr>
        <w:t>Comanche.countytaxrates.com</w:t>
      </w:r>
      <w:proofErr w:type="gramEnd"/>
      <w:r w:rsidRPr="003D7B63">
        <w:rPr>
          <w:rFonts w:ascii="Arial" w:hAnsi="Arial" w:cs="Arial"/>
          <w:color w:val="2B2E2F"/>
          <w:u w:val="single"/>
        </w:rPr>
        <w:t>/tax</w:t>
      </w:r>
      <w:r w:rsidRPr="003D7B63">
        <w:rPr>
          <w:rFonts w:ascii="Arial" w:hAnsi="Arial" w:cs="Arial"/>
        </w:rPr>
        <w:t xml:space="preserve"> </w:t>
      </w:r>
      <w:r w:rsidRPr="003D7B63">
        <w:rPr>
          <w:rFonts w:ascii="Arial" w:hAnsi="Arial" w:cs="Arial"/>
        </w:rPr>
        <w:t xml:space="preserve">searching for your property, clicking view, </w:t>
      </w:r>
      <w:r>
        <w:rPr>
          <w:rFonts w:ascii="Arial" w:hAnsi="Arial" w:cs="Arial"/>
        </w:rPr>
        <w:t xml:space="preserve">then </w:t>
      </w:r>
      <w:r w:rsidRPr="003D7B63">
        <w:rPr>
          <w:rFonts w:ascii="Arial" w:hAnsi="Arial" w:cs="Arial"/>
        </w:rPr>
        <w:t xml:space="preserve">click “Subscribe to Notifications” button located in the top </w:t>
      </w:r>
      <w:r w:rsidR="002B37B4" w:rsidRPr="003D7B63">
        <w:rPr>
          <w:rFonts w:ascii="Arial" w:hAnsi="Arial" w:cs="Arial"/>
        </w:rPr>
        <w:t>right-hand</w:t>
      </w:r>
      <w:r w:rsidRPr="003D7B63">
        <w:rPr>
          <w:rFonts w:ascii="Arial" w:hAnsi="Arial" w:cs="Arial"/>
        </w:rPr>
        <w:t xml:space="preserve"> corner of the page, ente</w:t>
      </w:r>
      <w:r>
        <w:rPr>
          <w:rFonts w:ascii="Arial" w:hAnsi="Arial" w:cs="Arial"/>
        </w:rPr>
        <w:t>r</w:t>
      </w:r>
      <w:r w:rsidRPr="003D7B63">
        <w:rPr>
          <w:rFonts w:ascii="Arial" w:hAnsi="Arial" w:cs="Arial"/>
        </w:rPr>
        <w:t xml:space="preserve"> your information, agree to receive email notification and confirming.</w:t>
      </w:r>
    </w:p>
    <w:p w14:paraId="6BE6D524" w14:textId="712ACA52" w:rsidR="00C6517F" w:rsidRPr="003D7B63" w:rsidRDefault="00C6517F">
      <w:pPr>
        <w:rPr>
          <w:rFonts w:ascii="Arial" w:hAnsi="Arial" w:cs="Arial"/>
        </w:rPr>
      </w:pPr>
      <w:r w:rsidRPr="003D7B63">
        <w:rPr>
          <w:rFonts w:ascii="Arial" w:hAnsi="Arial" w:cs="Arial"/>
        </w:rPr>
        <w:t xml:space="preserve">Property owners may </w:t>
      </w:r>
      <w:r w:rsidR="003D7B63">
        <w:rPr>
          <w:rFonts w:ascii="Arial" w:hAnsi="Arial" w:cs="Arial"/>
        </w:rPr>
        <w:t xml:space="preserve">also </w:t>
      </w:r>
      <w:r w:rsidRPr="003D7B63">
        <w:rPr>
          <w:rFonts w:ascii="Arial" w:hAnsi="Arial" w:cs="Arial"/>
        </w:rPr>
        <w:t>request from the county assessor-collector for the county in which the property is located contact information for the assessor for each taxing unit in which the property is located, who must provide the information</w:t>
      </w:r>
      <w:r w:rsidR="00BA62B8" w:rsidRPr="003D7B63">
        <w:rPr>
          <w:rFonts w:ascii="Arial" w:hAnsi="Arial" w:cs="Arial"/>
        </w:rPr>
        <w:t xml:space="preserve"> to the property owner on request.</w:t>
      </w:r>
    </w:p>
    <w:p w14:paraId="7FAD5A50" w14:textId="7A362341" w:rsidR="00C6517F" w:rsidRPr="003D7B63" w:rsidRDefault="00C6517F">
      <w:pPr>
        <w:rPr>
          <w:rFonts w:ascii="Arial" w:hAnsi="Arial" w:cs="Arial"/>
        </w:rPr>
      </w:pPr>
      <w:r w:rsidRPr="003D7B63">
        <w:rPr>
          <w:rFonts w:ascii="Arial" w:hAnsi="Arial" w:cs="Arial"/>
        </w:rPr>
        <w:t xml:space="preserve">The Comanche County Tax Assessor-Collector </w:t>
      </w:r>
      <w:r w:rsidR="00BA62B8" w:rsidRPr="003D7B63">
        <w:rPr>
          <w:rFonts w:ascii="Arial" w:hAnsi="Arial" w:cs="Arial"/>
        </w:rPr>
        <w:t>contact information is</w:t>
      </w:r>
      <w:r w:rsidRPr="003D7B63">
        <w:rPr>
          <w:rFonts w:ascii="Arial" w:hAnsi="Arial" w:cs="Arial"/>
        </w:rPr>
        <w:t>:</w:t>
      </w:r>
    </w:p>
    <w:p w14:paraId="4542116E" w14:textId="24671993" w:rsidR="00C6517F" w:rsidRPr="003D7B63" w:rsidRDefault="00C6517F" w:rsidP="00C6517F">
      <w:pPr>
        <w:spacing w:after="0"/>
        <w:rPr>
          <w:rFonts w:ascii="Arial" w:hAnsi="Arial" w:cs="Arial"/>
        </w:rPr>
      </w:pPr>
      <w:r w:rsidRPr="003D7B63">
        <w:rPr>
          <w:rFonts w:ascii="Arial" w:hAnsi="Arial" w:cs="Arial"/>
        </w:rPr>
        <w:t>Grace Everhart</w:t>
      </w:r>
    </w:p>
    <w:p w14:paraId="7C5BE808" w14:textId="3E871737" w:rsidR="00C6517F" w:rsidRPr="003D7B63" w:rsidRDefault="00C6517F" w:rsidP="00C6517F">
      <w:pPr>
        <w:spacing w:after="0"/>
        <w:rPr>
          <w:rFonts w:ascii="Arial" w:hAnsi="Arial" w:cs="Arial"/>
        </w:rPr>
      </w:pPr>
      <w:r w:rsidRPr="003D7B63">
        <w:rPr>
          <w:rFonts w:ascii="Arial" w:hAnsi="Arial" w:cs="Arial"/>
        </w:rPr>
        <w:t>101 W. Central</w:t>
      </w:r>
    </w:p>
    <w:p w14:paraId="1096709A" w14:textId="48A040DF" w:rsidR="00C6517F" w:rsidRPr="003D7B63" w:rsidRDefault="00C6517F" w:rsidP="00C6517F">
      <w:pPr>
        <w:spacing w:after="0"/>
        <w:rPr>
          <w:rFonts w:ascii="Arial" w:hAnsi="Arial" w:cs="Arial"/>
        </w:rPr>
      </w:pPr>
      <w:r w:rsidRPr="003D7B63">
        <w:rPr>
          <w:rFonts w:ascii="Arial" w:hAnsi="Arial" w:cs="Arial"/>
        </w:rPr>
        <w:t>Comanche, TX 76442</w:t>
      </w:r>
    </w:p>
    <w:p w14:paraId="6EBECA03" w14:textId="1099A7DB" w:rsidR="00C6517F" w:rsidRPr="003D7B63" w:rsidRDefault="00C6517F" w:rsidP="00C6517F">
      <w:pPr>
        <w:spacing w:after="0"/>
        <w:rPr>
          <w:rFonts w:ascii="Arial" w:hAnsi="Arial" w:cs="Arial"/>
        </w:rPr>
      </w:pPr>
      <w:r w:rsidRPr="003D7B63">
        <w:rPr>
          <w:rFonts w:ascii="Arial" w:hAnsi="Arial" w:cs="Arial"/>
        </w:rPr>
        <w:t>Phone: (325) 356-3101</w:t>
      </w:r>
    </w:p>
    <w:p w14:paraId="5D819454" w14:textId="77777777" w:rsidR="00BA62B8" w:rsidRPr="003D7B63" w:rsidRDefault="00BA62B8" w:rsidP="00C6517F">
      <w:pPr>
        <w:spacing w:after="0"/>
        <w:rPr>
          <w:rFonts w:ascii="Arial" w:hAnsi="Arial" w:cs="Arial"/>
        </w:rPr>
      </w:pPr>
    </w:p>
    <w:sectPr w:rsidR="00BA62B8" w:rsidRPr="003D7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7F"/>
    <w:rsid w:val="002B37B4"/>
    <w:rsid w:val="00317032"/>
    <w:rsid w:val="003D7B63"/>
    <w:rsid w:val="00BA62B8"/>
    <w:rsid w:val="00C6517F"/>
    <w:rsid w:val="00E3026A"/>
    <w:rsid w:val="00E37D8F"/>
    <w:rsid w:val="00ED42F4"/>
    <w:rsid w:val="00FC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D9401"/>
  <w15:chartTrackingRefBased/>
  <w15:docId w15:val="{FE4A0A4C-E2D6-4671-A126-EC46097D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17F"/>
    <w:rPr>
      <w:rFonts w:eastAsiaTheme="majorEastAsia" w:cstheme="majorBidi"/>
      <w:color w:val="272727" w:themeColor="text1" w:themeTint="D8"/>
    </w:rPr>
  </w:style>
  <w:style w:type="paragraph" w:styleId="Title">
    <w:name w:val="Title"/>
    <w:basedOn w:val="Normal"/>
    <w:next w:val="Normal"/>
    <w:link w:val="TitleChar"/>
    <w:uiPriority w:val="10"/>
    <w:qFormat/>
    <w:rsid w:val="00C65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17F"/>
    <w:pPr>
      <w:spacing w:before="160"/>
      <w:jc w:val="center"/>
    </w:pPr>
    <w:rPr>
      <w:i/>
      <w:iCs/>
      <w:color w:val="404040" w:themeColor="text1" w:themeTint="BF"/>
    </w:rPr>
  </w:style>
  <w:style w:type="character" w:customStyle="1" w:styleId="QuoteChar">
    <w:name w:val="Quote Char"/>
    <w:basedOn w:val="DefaultParagraphFont"/>
    <w:link w:val="Quote"/>
    <w:uiPriority w:val="29"/>
    <w:rsid w:val="00C6517F"/>
    <w:rPr>
      <w:i/>
      <w:iCs/>
      <w:color w:val="404040" w:themeColor="text1" w:themeTint="BF"/>
    </w:rPr>
  </w:style>
  <w:style w:type="paragraph" w:styleId="ListParagraph">
    <w:name w:val="List Paragraph"/>
    <w:basedOn w:val="Normal"/>
    <w:uiPriority w:val="34"/>
    <w:qFormat/>
    <w:rsid w:val="00C6517F"/>
    <w:pPr>
      <w:ind w:left="720"/>
      <w:contextualSpacing/>
    </w:pPr>
  </w:style>
  <w:style w:type="character" w:styleId="IntenseEmphasis">
    <w:name w:val="Intense Emphasis"/>
    <w:basedOn w:val="DefaultParagraphFont"/>
    <w:uiPriority w:val="21"/>
    <w:qFormat/>
    <w:rsid w:val="00C6517F"/>
    <w:rPr>
      <w:i/>
      <w:iCs/>
      <w:color w:val="0F4761" w:themeColor="accent1" w:themeShade="BF"/>
    </w:rPr>
  </w:style>
  <w:style w:type="paragraph" w:styleId="IntenseQuote">
    <w:name w:val="Intense Quote"/>
    <w:basedOn w:val="Normal"/>
    <w:next w:val="Normal"/>
    <w:link w:val="IntenseQuoteChar"/>
    <w:uiPriority w:val="30"/>
    <w:qFormat/>
    <w:rsid w:val="00C65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17F"/>
    <w:rPr>
      <w:i/>
      <w:iCs/>
      <w:color w:val="0F4761" w:themeColor="accent1" w:themeShade="BF"/>
    </w:rPr>
  </w:style>
  <w:style w:type="character" w:styleId="IntenseReference">
    <w:name w:val="Intense Reference"/>
    <w:basedOn w:val="DefaultParagraphFont"/>
    <w:uiPriority w:val="32"/>
    <w:qFormat/>
    <w:rsid w:val="00C651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252</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Tepper</dc:creator>
  <cp:keywords/>
  <dc:description/>
  <cp:lastModifiedBy>Joann Hohertz</cp:lastModifiedBy>
  <cp:revision>3</cp:revision>
  <dcterms:created xsi:type="dcterms:W3CDTF">2024-08-05T15:31:00Z</dcterms:created>
  <dcterms:modified xsi:type="dcterms:W3CDTF">2024-08-05T15:32:00Z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ec49d3d8-22b6-46f9-a2f5-ec3a2534a41e</vt:lpwstr>
  </property>
</Properties>
</file>